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392795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《7.1 珍视自由》教学设计</w:t>
      </w:r>
    </w:p>
    <w:p w14:paraId="121DCAAD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一、教学目标</w:t>
      </w:r>
    </w:p>
    <w:p w14:paraId="34EACAD0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体会自由的价值与美好，树立珍视自由、崇尚法治的意识；在日常生活中自觉尊重他人权利，依法行使自己的权利，增强对社会主义核心价值观的认同。</w:t>
      </w:r>
    </w:p>
    <w:p w14:paraId="63059110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能够辨别真正的自由与任性的界限；提高依法行使权利、维护权利的能力。</w:t>
      </w:r>
    </w:p>
    <w:p w14:paraId="7B83D2C6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了解自由的内涵与价值；知道社会主义核心价值观对自由的要求；懂得如何珍视自由，即珍惜权利、依法行使权利、尊重他人权利。</w:t>
      </w:r>
    </w:p>
    <w:p w14:paraId="76622F1D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</w:p>
    <w:p w14:paraId="6202D688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二、教学重难点</w:t>
      </w:r>
    </w:p>
    <w:p w14:paraId="692D9277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重点：通过盲道情境，理解自由的内涵与界限。</w:t>
      </w:r>
    </w:p>
    <w:p w14:paraId="332F9D02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难点：领悟保障少数人自由的社会价值，并内化为“依法行使权利、尊重他人权利”的行动自觉。</w:t>
      </w:r>
    </w:p>
    <w:p w14:paraId="47A02D5C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</w:p>
    <w:p w14:paraId="60A88512">
      <w:pPr>
        <w:numPr>
          <w:ilvl w:val="0"/>
          <w:numId w:val="1"/>
        </w:numPr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教学流程</w:t>
      </w:r>
    </w:p>
    <w:p w14:paraId="62EC1CFE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(一) 导入：黑暗体验——初感“自由”的珍贵</w:t>
      </w:r>
    </w:p>
    <w:p w14:paraId="1B04FB31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情境体验：邀请</w:t>
      </w:r>
      <w:r>
        <w:rPr>
          <w:rFonts w:hint="eastAsia" w:ascii="Calibri" w:hAnsi="Calibri" w:cs="Calibri"/>
          <w:lang w:val="en-US" w:eastAsia="zh-CN"/>
        </w:rPr>
        <w:t>3</w:t>
      </w:r>
      <w:r>
        <w:rPr>
          <w:rFonts w:hint="default" w:ascii="Calibri" w:hAnsi="Calibri" w:cs="Calibri"/>
          <w:lang w:val="en-US" w:eastAsia="zh-CN"/>
        </w:rPr>
        <w:t>位</w:t>
      </w:r>
      <w:r>
        <w:rPr>
          <w:rFonts w:hint="eastAsia" w:ascii="Calibri" w:hAnsi="Calibri" w:cs="Calibri"/>
          <w:lang w:val="en-US" w:eastAsia="zh-CN"/>
        </w:rPr>
        <w:t>志愿者</w:t>
      </w:r>
      <w:r>
        <w:rPr>
          <w:rFonts w:hint="default" w:ascii="Calibri" w:hAnsi="Calibri" w:cs="Calibri"/>
          <w:lang w:val="en-US" w:eastAsia="zh-CN"/>
        </w:rPr>
        <w:t>上台，用</w:t>
      </w:r>
      <w:r>
        <w:rPr>
          <w:rFonts w:hint="eastAsia" w:ascii="Calibri" w:hAnsi="Calibri" w:cs="Calibri"/>
          <w:lang w:val="en-US" w:eastAsia="zh-CN"/>
        </w:rPr>
        <w:t>手</w:t>
      </w:r>
      <w:r>
        <w:rPr>
          <w:rFonts w:hint="default" w:ascii="Calibri" w:hAnsi="Calibri" w:cs="Calibri"/>
          <w:lang w:val="en-US" w:eastAsia="zh-CN"/>
        </w:rPr>
        <w:t>蒙住眼睛，尝试完成一项简单任务（如：从讲台走回自己的座位，或从书包里找出指定的课本）。</w:t>
      </w:r>
    </w:p>
    <w:p w14:paraId="5FB70A90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其他学生保持安静，仔细观察。</w:t>
      </w:r>
    </w:p>
    <w:p w14:paraId="1F1E4D06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</w:p>
    <w:p w14:paraId="5BD3C3B5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分享感受：任务结束后，请体验者分享感受。（预期：困难、没有安全感、紧张、需要帮助等）</w:t>
      </w:r>
    </w:p>
    <w:p w14:paraId="5B6A342A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请观察者分享所见与所想。</w:t>
      </w:r>
    </w:p>
    <w:p w14:paraId="239F1AFD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  <w:r>
        <w:rPr>
          <w:rFonts w:hint="eastAsia" w:ascii="Calibri" w:hAnsi="Calibri" w:cs="Calibri"/>
          <w:lang w:val="en-US" w:eastAsia="zh-CN"/>
        </w:rPr>
        <w:t>教师总结：当双眼被遮蔽，完成从讲台到座位的简单任务，却变得寸步难行。这次短暂体验，照见了自由的脆弱与珍贵。</w:t>
      </w:r>
    </w:p>
    <w:p w14:paraId="2E11E3C9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</w:p>
    <w:p w14:paraId="4D063AA7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教师追问与引导：</w:t>
      </w:r>
    </w:p>
    <w:p w14:paraId="0CAD620D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教师提问：“这只是一次教室里的短暂体验。请大家设想，如果一位视障人士每天都要独自面对这样一个‘黑暗世界’，他最需要什么？”（引导学生回答：帮助、安全的道路、无障碍设施等）</w:t>
      </w:r>
    </w:p>
    <w:p w14:paraId="788D0128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</w:p>
    <w:p w14:paraId="0DB0B318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教师承接：“是的，他们需要一条安全、畅通的‘回家之路’。那么，我们的国家和政府，是否关注到了这个群体的需求呢？他们为此做了什么？”</w:t>
      </w:r>
    </w:p>
    <w:p w14:paraId="719B50B4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</w:p>
    <w:p w14:paraId="59432437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自然引出主题：“今天，我们就从一条特殊的道路——盲道说起，共同探讨如何‘珍视自由’。”</w:t>
      </w:r>
    </w:p>
    <w:p w14:paraId="6B68AABE">
      <w:pPr>
        <w:numPr>
          <w:ilvl w:val="0"/>
          <w:numId w:val="2"/>
        </w:numPr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新课探究：一条盲道，三重思辨</w:t>
      </w:r>
    </w:p>
    <w:p w14:paraId="79032CD5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课前调查：1.你在生活中经常见到盲道吗？A.经常B.一般C.很少</w:t>
      </w:r>
    </w:p>
    <w:p w14:paraId="71584699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2.</w:t>
      </w:r>
      <w:r>
        <w:rPr>
          <w:rFonts w:hint="eastAsia"/>
          <w:lang w:val="en-US" w:eastAsia="zh-CN"/>
        </w:rPr>
        <w:t>你见过盲人在盲道上行走吗？A.经常B.一般C.很少D.没有</w:t>
      </w:r>
    </w:p>
    <w:p w14:paraId="629ACB49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3.你见过盲道被汽车、自行车、电动车占用吗？A.经常B.一般C.很少D.没有</w:t>
      </w:r>
    </w:p>
    <w:p w14:paraId="7AD2F8CB">
      <w:pPr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展示课前调查结果：直观呈现学生关于盲道认知与占用情况的数据。</w:t>
      </w:r>
    </w:p>
    <w:p w14:paraId="19AEE944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三道问题，勾勒出我们对盲道“熟视却无睹”的普遍现状，认知与现实的错位，是思考的开始。</w:t>
      </w:r>
    </w:p>
    <w:p w14:paraId="46A35D03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</w:p>
    <w:p w14:paraId="311B6770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数据</w:t>
      </w:r>
      <w:r>
        <w:rPr>
          <w:rFonts w:hint="eastAsia" w:ascii="Calibri" w:hAnsi="Calibri" w:cs="Calibri"/>
          <w:lang w:val="en-US" w:eastAsia="zh-CN"/>
        </w:rPr>
        <w:t>导览</w:t>
      </w:r>
    </w:p>
    <w:p w14:paraId="6B7F7B0E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“全国盲道里程超160万公里，世界第一。”</w:t>
      </w:r>
    </w:p>
    <w:p w14:paraId="22A96D18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“盲道造价约115元/平方米，是普通人行道的2倍。”</w:t>
      </w:r>
    </w:p>
    <w:p w14:paraId="40A43505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“常州盲人约1.7万，占常住人口的0.32%。”</w:t>
      </w:r>
    </w:p>
    <w:p w14:paraId="4FDA3DAF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</w:p>
    <w:p w14:paraId="0724BABC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数据的反差——0.32% vs 世界第一</w:t>
      </w:r>
    </w:p>
    <w:p w14:paraId="73900C07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抛出核心议题一：【“亏本”的投入？——</w:t>
      </w:r>
      <w:r>
        <w:rPr>
          <w:rFonts w:hint="eastAsia" w:ascii="Calibri" w:hAnsi="Calibri" w:cs="Calibri"/>
          <w:lang w:val="en-US" w:eastAsia="zh-CN"/>
        </w:rPr>
        <w:t>政府</w:t>
      </w:r>
      <w:r>
        <w:rPr>
          <w:rFonts w:hint="default" w:ascii="Calibri" w:hAnsi="Calibri" w:cs="Calibri"/>
          <w:lang w:val="en-US" w:eastAsia="zh-CN"/>
        </w:rPr>
        <w:t>为何要为0.32%的人花如此大的代价？】</w:t>
      </w:r>
    </w:p>
    <w:p w14:paraId="4DFD65F8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这笔账到底值不值？</w:t>
      </w:r>
    </w:p>
    <w:p w14:paraId="7D27C8DB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学生进行初步思考和选择（值得/不值得）。</w:t>
      </w:r>
    </w:p>
    <w:p w14:paraId="7D21594B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教师承上启下：今天，我们就通过一个具体的故事，来算一算这笔“自由”的账。</w:t>
      </w:r>
    </w:p>
    <w:p w14:paraId="5432050A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承上启下：“要回答这个问题，我们需要深入思考：当一条盲道真正被使用时，它承载的是什么？当它被占用时，失去的又是什么？”</w:t>
      </w:r>
    </w:p>
    <w:p w14:paraId="4AF68B8D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</w:p>
    <w:p w14:paraId="10C5A916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第</w:t>
      </w:r>
      <w:r>
        <w:rPr>
          <w:rFonts w:hint="eastAsia" w:ascii="Calibri" w:hAnsi="Calibri" w:cs="Calibri"/>
          <w:lang w:val="en-US" w:eastAsia="zh-CN"/>
        </w:rPr>
        <w:t>一</w:t>
      </w:r>
      <w:r>
        <w:rPr>
          <w:rFonts w:hint="default" w:ascii="Calibri" w:hAnsi="Calibri" w:cs="Calibri"/>
          <w:lang w:val="en-US" w:eastAsia="zh-CN"/>
        </w:rPr>
        <w:t>幕：情的困境与法的裁决</w:t>
      </w:r>
    </w:p>
    <w:p w14:paraId="52EC8143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核心情境： 李先生开车外出办事，因停车场已满，无奈将车停在了人行道上，并且压到了一点点盲道。</w:t>
      </w:r>
    </w:p>
    <w:p w14:paraId="6C2BF46E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</w:p>
    <w:p w14:paraId="38CF2307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议题二：【情理与法理——如果你是交警，这张罚单你开不开？】</w:t>
      </w:r>
    </w:p>
    <w:p w14:paraId="18E0DB44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</w:p>
    <w:p w14:paraId="5FB9CE0D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小组辩论：</w:t>
      </w:r>
    </w:p>
    <w:p w14:paraId="50F8256A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正方（开罚单）：法不容情，规则就是底线，压占盲道就是违法。</w:t>
      </w:r>
    </w:p>
    <w:p w14:paraId="16B06E11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反方（不开罚单）：情有可原，李先生是无奈之举，并未造成实际伤害，可以警告教育。</w:t>
      </w:r>
    </w:p>
    <w:p w14:paraId="29E5E6F8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</w:p>
    <w:p w14:paraId="7764A92F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常州市车辆违停的罚款金额一般为20元至200元，具体取决于违停情况和驾驶人是否在场。‌核心罚款范围是20-200元‌，驾驶人现场可能被警告或罚款50元，不在场或拒绝驶离则罚款200元，严重妨碍交通时罚款可达2000元。‌‌</w:t>
      </w:r>
    </w:p>
    <w:p w14:paraId="39C011C2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</w:p>
    <w:p w14:paraId="69BB5BC7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教师引导与总结：</w:t>
      </w:r>
    </w:p>
    <w:p w14:paraId="28B232E5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肯定双方观点中的合理之处（理解生活不易，同时坚守规则底线）。</w:t>
      </w:r>
    </w:p>
    <w:p w14:paraId="2A672381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</w:p>
    <w:p w14:paraId="5254E59F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点明核心：李先生的“停车自由”与盲人的“出行自由”在此刻发生了冲突。</w:t>
      </w:r>
      <w:r>
        <w:rPr>
          <w:rFonts w:hint="eastAsia" w:ascii="Calibri" w:hAnsi="Calibri" w:cs="Calibri"/>
          <w:lang w:val="en-US" w:eastAsia="zh-CN"/>
        </w:rPr>
        <w:t>不管怎样，都应该依什么办事？答：依法办事。</w:t>
      </w:r>
    </w:p>
    <w:p w14:paraId="5D4B758B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引出知识点：自由不是随心所欲，它必须以不损害他人的合法权利为前提。这条盲道，就是法律为保障盲人出行自由划出的“轨道”。</w:t>
      </w:r>
    </w:p>
    <w:p w14:paraId="389A74C8">
      <w:pPr>
        <w:numPr>
          <w:ilvl w:val="0"/>
          <w:numId w:val="0"/>
        </w:numPr>
        <w:rPr>
          <w:rFonts w:hint="default" w:ascii="Calibri" w:hAnsi="Calibri" w:cs="Calibri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自由的内涵：</w:t>
      </w:r>
      <w:r>
        <w:rPr>
          <w:rFonts w:hint="default" w:ascii="Calibri" w:hAnsi="Calibri" w:cs="Calibri"/>
          <w:b/>
          <w:bCs/>
          <w:lang w:val="en-US" w:eastAsia="zh-CN"/>
        </w:rPr>
        <w:t>自由意味着在遵守道德、纪律、法律等社会规则</w:t>
      </w:r>
      <w:r>
        <w:rPr>
          <w:rFonts w:hint="eastAsia" w:ascii="Calibri" w:hAnsi="Calibri" w:cs="Calibri"/>
          <w:b/>
          <w:bCs/>
          <w:lang w:val="en-US" w:eastAsia="zh-CN"/>
        </w:rPr>
        <w:t>和</w:t>
      </w:r>
      <w:r>
        <w:rPr>
          <w:rFonts w:hint="default" w:ascii="Calibri" w:hAnsi="Calibri" w:cs="Calibri"/>
          <w:lang w:val="en-US" w:eastAsia="zh-CN"/>
        </w:rPr>
        <w:t>不损害他人的合法权利</w:t>
      </w:r>
      <w:r>
        <w:rPr>
          <w:rFonts w:hint="default" w:ascii="Calibri" w:hAnsi="Calibri" w:cs="Calibri"/>
          <w:b/>
          <w:bCs/>
          <w:lang w:val="en-US" w:eastAsia="zh-CN"/>
        </w:rPr>
        <w:t>的前提下，人们能够依照自己的意志活动、在思想、言论和行为等方面具有充分的自主性，拥有广阔的发展空间。</w:t>
      </w:r>
      <w:r>
        <w:rPr>
          <w:rFonts w:hint="eastAsia" w:ascii="Calibri" w:hAnsi="Calibri" w:cs="Calibri"/>
          <w:b/>
          <w:bCs/>
          <w:lang w:val="en-US" w:eastAsia="zh-CN"/>
        </w:rPr>
        <w:t>不损害其他公民的合法权利。</w:t>
      </w:r>
    </w:p>
    <w:p w14:paraId="39C94862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</w:p>
    <w:p w14:paraId="703BCEEB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第二幕：小的群体与大的价值</w:t>
      </w:r>
    </w:p>
    <w:p w14:paraId="280DD5B2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</w:p>
    <w:p w14:paraId="637FB5E2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议题三：【“少数”与“全部”——保障1.7万人的自由，对538.6万人有何意义？】</w:t>
      </w:r>
    </w:p>
    <w:p w14:paraId="32B75744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回顾与深化：回顾导入时的数据，引导学生进行深度价值思辨。</w:t>
      </w:r>
    </w:p>
    <w:p w14:paraId="46B8A406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材料支撑：展示“</w:t>
      </w:r>
      <w:r>
        <w:rPr>
          <w:rFonts w:hint="eastAsia" w:ascii="Calibri" w:hAnsi="Calibri" w:cs="Calibri"/>
          <w:lang w:val="en-US" w:eastAsia="zh-CN"/>
        </w:rPr>
        <w:t>智能盲杖</w:t>
      </w:r>
      <w:r>
        <w:rPr>
          <w:rFonts w:hint="default" w:ascii="Calibri" w:hAnsi="Calibri" w:cs="Calibri"/>
          <w:lang w:val="en-US" w:eastAsia="zh-CN"/>
        </w:rPr>
        <w:t>、无障碍</w:t>
      </w:r>
      <w:r>
        <w:rPr>
          <w:rFonts w:hint="eastAsia" w:ascii="Calibri" w:hAnsi="Calibri" w:cs="Calibri"/>
          <w:lang w:val="en-US" w:eastAsia="zh-CN"/>
        </w:rPr>
        <w:t>盲板</w:t>
      </w:r>
      <w:r>
        <w:rPr>
          <w:rFonts w:hint="default" w:ascii="Calibri" w:hAnsi="Calibri" w:cs="Calibri"/>
          <w:lang w:val="en-US" w:eastAsia="zh-CN"/>
        </w:rPr>
        <w:t>、</w:t>
      </w:r>
      <w:r>
        <w:rPr>
          <w:rFonts w:hint="eastAsia" w:ascii="Calibri" w:hAnsi="Calibri" w:cs="Calibri"/>
          <w:lang w:val="en-US" w:eastAsia="zh-CN"/>
        </w:rPr>
        <w:t>耳机眼镜一体化的可穿戴设备，营造立体环境</w:t>
      </w:r>
      <w:r>
        <w:rPr>
          <w:rFonts w:hint="default" w:ascii="Calibri" w:hAnsi="Calibri" w:cs="Calibri"/>
          <w:lang w:val="en-US" w:eastAsia="zh-CN"/>
        </w:rPr>
        <w:t>”等图片。</w:t>
      </w:r>
    </w:p>
    <w:p w14:paraId="389652EC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  <w:r>
        <w:rPr>
          <w:rFonts w:hint="eastAsia" w:ascii="Calibri" w:hAnsi="Calibri" w:cs="Calibri"/>
          <w:lang w:val="en-US" w:eastAsia="zh-CN"/>
        </w:rPr>
        <w:t>问：为什么要为视障人群开发这么多创新产品？</w:t>
      </w:r>
    </w:p>
    <w:p w14:paraId="5D37B94A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材料支撑：展示“盲文电梯按钮、无障碍坡道、语音导览设备”等图片。</w:t>
      </w:r>
    </w:p>
    <w:p w14:paraId="7C84D443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小组讨论：保障这“一小部分人”的自由，仅仅是为他们吗？这对整个社会意味着什么？</w:t>
      </w:r>
    </w:p>
    <w:p w14:paraId="363A1B01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</w:p>
    <w:p w14:paraId="070A8520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教师引导总结：</w:t>
      </w:r>
    </w:p>
    <w:p w14:paraId="207318F9">
      <w:pPr>
        <w:numPr>
          <w:ilvl w:val="0"/>
          <w:numId w:val="0"/>
        </w:numPr>
        <w:rPr>
          <w:rFonts w:hint="default" w:ascii="Calibri" w:hAnsi="Calibri" w:cs="Calibri"/>
          <w:b/>
          <w:bCs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对个人：</w:t>
      </w:r>
      <w:r>
        <w:rPr>
          <w:rFonts w:hint="default" w:ascii="Calibri" w:hAnsi="Calibri" w:cs="Calibri"/>
          <w:b/>
          <w:bCs/>
          <w:lang w:val="en-US" w:eastAsia="zh-CN"/>
        </w:rPr>
        <w:t>自由促进人们的全面发展。自由表现为人们免于恐吓、羞辱和歧视，过有尊严的生活，具有安全感、幸福感，对未来充满信心。自由有利于人们培养多方面的才能，充分展示自己的个性，享有人生出彩、梦想成真的机会。</w:t>
      </w:r>
    </w:p>
    <w:p w14:paraId="39BB7DA9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</w:p>
    <w:p w14:paraId="789B6361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对社会：</w:t>
      </w:r>
      <w:r>
        <w:rPr>
          <w:rFonts w:hint="default" w:ascii="Calibri" w:hAnsi="Calibri" w:cs="Calibri"/>
          <w:b/>
          <w:bCs/>
          <w:lang w:val="en-US" w:eastAsia="zh-CN"/>
        </w:rPr>
        <w:t>自由推动社会的繁荣进步。自由能够营造民主、宽容、和谐的社会氛围，鼓励人们探索、创新，激发全体社会成员的积极性、主动性和创造性，使整个社会充满创新的力量，推动社会不断发展。</w:t>
      </w:r>
      <w:r>
        <w:rPr>
          <w:rFonts w:hint="default" w:ascii="Calibri" w:hAnsi="Calibri" w:cs="Calibri"/>
          <w:lang w:val="en-US" w:eastAsia="zh-CN"/>
        </w:rPr>
        <w:t>衡量一个社会文明程度的，不是地标建筑的高度，而是它关爱弱者的温度。这营造了民主、宽容、和谐的社会氛围，激发了所有人的归属感与创造力。</w:t>
      </w:r>
    </w:p>
    <w:p w14:paraId="5EE9E6C2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</w:p>
    <w:p w14:paraId="55CE9581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引出知识点：这就是自由的价值。社会主义核心价值观所倡导的，正是这种绝大多数人的、真实的自由，它让整个社会充满活力。</w:t>
      </w:r>
    </w:p>
    <w:p w14:paraId="41DFC51E">
      <w:pPr>
        <w:numPr>
          <w:ilvl w:val="0"/>
          <w:numId w:val="0"/>
        </w:numPr>
        <w:rPr>
          <w:rFonts w:hint="default" w:ascii="Calibri" w:hAnsi="Calibri" w:cs="Calibri"/>
          <w:b/>
          <w:bCs/>
          <w:lang w:val="en-US" w:eastAsia="zh-CN"/>
        </w:rPr>
      </w:pPr>
      <w:r>
        <w:rPr>
          <w:rFonts w:hint="default" w:ascii="Calibri" w:hAnsi="Calibri" w:cs="Calibri"/>
          <w:b/>
          <w:bCs/>
          <w:lang w:val="en-US" w:eastAsia="zh-CN"/>
        </w:rPr>
        <w:t>社会主义核心价值观倡导的自由，不是少数人的、虚伪的自由，而是绝大多数人的、真实的自由；不是凌驾于社会利益之上的、绝对的个人自由，而是受到法律和规范制的、权利和义务对等的自由；不是超越社会发展阶段和现实承受能力的自由，而是与一定的经济社会发展条件相适应的自由。</w:t>
      </w:r>
    </w:p>
    <w:p w14:paraId="713732D2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</w:p>
    <w:p w14:paraId="457D69EB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第三幕：权利的回响——从法律条文到行动自觉</w:t>
      </w:r>
    </w:p>
    <w:p w14:paraId="5CC1880F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议题四：【“守护”与“越界”——法律赋予我们的自由，边界在何方？】</w:t>
      </w:r>
    </w:p>
    <w:p w14:paraId="5DEF7CB3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</w:p>
    <w:p w14:paraId="6FB13B2D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本环节通过一正一反两个案例，引导学生从“知权利”到“守边界”，完成认知上的升华。</w:t>
      </w:r>
    </w:p>
    <w:p w14:paraId="2A58BD1B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</w:p>
    <w:p w14:paraId="104B9AC0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第一步：知晓权利——法律是自由的“守护盾”</w:t>
      </w:r>
    </w:p>
    <w:p w14:paraId="33389644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</w:p>
    <w:p w14:paraId="6DF2E910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法律阅读与梳理：</w:t>
      </w:r>
    </w:p>
    <w:p w14:paraId="6AB91D3C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让学生快速阅读并梳理《中华人民共和国残疾人保障法》中关于盲人等残障人士的核心权利</w:t>
      </w:r>
    </w:p>
    <w:p w14:paraId="2A17E3D4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《中华人民共和国残疾人保障法》规定，盲人作为残疾人群体，享有以下权利：</w:t>
      </w:r>
    </w:p>
    <w:p w14:paraId="74407A09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政治参与权</w:t>
      </w:r>
    </w:p>
    <w:p w14:paraId="64C83A33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盲人可通过法定途径参与国家事务、经济文化事务和社会事务的管理，包括参与制定法律、法规和公共政策。 [《残疾人保障法》第六条]</w:t>
      </w:r>
    </w:p>
    <w:p w14:paraId="1447DEF4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平等权利</w:t>
      </w:r>
    </w:p>
    <w:p w14:paraId="715939A6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盲人在政治、经济、文化、社会和家庭生活等方面享有与其他公民平等的权利，其公民权利和人格尊严受法律保护。 [《残疾人保障法》第三条、第四条]</w:t>
      </w:r>
    </w:p>
    <w:p w14:paraId="3D383296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特别扶助权</w:t>
      </w:r>
    </w:p>
    <w:p w14:paraId="01C7AB52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国家采取辅助措施消除盲人参与社会生活的障碍，包括提供无障碍环境（如盲道、语音提示等），保障其基本生活需求。 [《残疾人保障法》第四章、第七章]</w:t>
      </w:r>
    </w:p>
    <w:p w14:paraId="262BCAFF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社会保障权</w:t>
      </w:r>
    </w:p>
    <w:p w14:paraId="5BEECBB6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盲人可享受社会保障体系覆盖的医疗、教育、就业等基本权益，政府将残疾人事业纳入国民经济和社会发展规划并保障经费投入。 [《残疾人保障法》第五条、第六章]</w:t>
      </w:r>
    </w:p>
    <w:p w14:paraId="1E854776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法律救济权</w:t>
      </w:r>
    </w:p>
    <w:p w14:paraId="3E0BA918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若权益受损，可依法向国家机关提出诉求，残联等组织可代表其维权。 [《残疾人保障法》第六条、第九条]</w:t>
      </w:r>
    </w:p>
    <w:p w14:paraId="1463E43F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教师提问：“从这些法律条文中，你读出了国家怎样的态度和承诺？”</w:t>
      </w:r>
    </w:p>
    <w:p w14:paraId="2084E9C7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</w:p>
    <w:p w14:paraId="79CB1B73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学生分享（预期：尊重、保障、不抛弃任何一个人等）。</w:t>
      </w:r>
    </w:p>
    <w:p w14:paraId="127F62B3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</w:p>
    <w:p w14:paraId="012BA271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教师小结过渡：法律，为每一位公民的自由和尊严构筑了坚实的防线。它尤其关注弱势群体，确保他们不被时代抛弃。知晓并珍惜这些权利，是我们珍视自由的第一步。</w:t>
      </w:r>
    </w:p>
    <w:p w14:paraId="23B2F169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</w:p>
    <w:p w14:paraId="1BB67BBE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第二步：换位思考——体验是理解的“桥梁”</w:t>
      </w:r>
    </w:p>
    <w:p w14:paraId="2BAF6547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</w:p>
    <w:p w14:paraId="18E8AC1A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引导性提问：“在刚才短暂的‘黑暗’中，你在想什么？你最希望周围的环境是怎样的？你最担心遇到什么情况？”</w:t>
      </w:r>
    </w:p>
    <w:p w14:paraId="635672EA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</w:p>
    <w:p w14:paraId="6CF43675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学生分享感受（预期：需要帮助、害怕撞到东西、希望道路畅通无阻等）。</w:t>
      </w:r>
    </w:p>
    <w:p w14:paraId="110C0BD2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</w:p>
    <w:p w14:paraId="3342DEC4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教师承接：这只是一次短暂的体验。请大家思考：“作为一名视障人士，凭借法律赋予的这些权利，要安全、有尊严地融入社会生活，他自身最需要注意什么？”</w:t>
      </w:r>
    </w:p>
    <w:p w14:paraId="4C36F7F8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</w:p>
    <w:p w14:paraId="05E3BDDF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引导学生得出结论：</w:t>
      </w:r>
    </w:p>
    <w:p w14:paraId="0C474530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</w:p>
    <w:p w14:paraId="40C5224A">
      <w:pPr>
        <w:numPr>
          <w:ilvl w:val="0"/>
          <w:numId w:val="3"/>
        </w:numPr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珍惜宪法和法律赋予的权利。他们要知晓自己拥有平等出行、使用无障碍设施等权利，当盲道被占用、权利受侵犯时，要敢于依法维权。</w:t>
      </w:r>
    </w:p>
    <w:p w14:paraId="2A833A34">
      <w:pPr>
        <w:numPr>
          <w:ilvl w:val="0"/>
          <w:numId w:val="0"/>
        </w:numPr>
        <w:rPr>
          <w:rFonts w:hint="default" w:ascii="Calibri" w:hAnsi="Calibri" w:cs="Calibri"/>
          <w:b/>
          <w:bCs/>
          <w:lang w:val="en-US" w:eastAsia="zh-CN"/>
        </w:rPr>
      </w:pPr>
      <w:r>
        <w:rPr>
          <w:rFonts w:hint="default" w:ascii="Calibri" w:hAnsi="Calibri" w:cs="Calibri"/>
          <w:b/>
          <w:bCs/>
          <w:lang w:val="en-US" w:eastAsia="zh-CN"/>
        </w:rPr>
        <w:t>珍惜宪法和法律赋予的权利。自由意味着我们的合法权利不受侵犯。我们要知晓自己的权利，正确认识权利的价值。当权利受到侵犯时，我们要敢于捍卫自己的合法权利。</w:t>
      </w:r>
    </w:p>
    <w:p w14:paraId="68A6A304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</w:p>
    <w:p w14:paraId="03442375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教师过渡（关键衔接语）：“法律倾注力量守护每一个人的自由，但这绝不意味着个体将自身的自由凌驾于他人之上。我们来看另一个案例。”</w:t>
      </w:r>
    </w:p>
    <w:p w14:paraId="47511179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第三步：明晰边界——自由不是“为所欲为”</w:t>
      </w:r>
    </w:p>
    <w:p w14:paraId="69F2D158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</w:p>
    <w:p w14:paraId="17A51963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呈现反面案例，引发思辨：</w:t>
      </w:r>
    </w:p>
    <w:p w14:paraId="201ABB48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案例呈现：“聋哑人手持残疾证在火车站强行索要钱财”的新闻。</w:t>
      </w:r>
    </w:p>
    <w:p w14:paraId="4AA7518E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</w:p>
    <w:p w14:paraId="1E60A28D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小组讨论：</w:t>
      </w:r>
    </w:p>
    <w:p w14:paraId="3E8BE633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</w:p>
    <w:p w14:paraId="51DEED28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Q1：这种行为是他在行使“乞讨自由”吗？为什么？</w:t>
      </w:r>
    </w:p>
    <w:p w14:paraId="5BA8DE7C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Q2：如果你在车站遇到这种情况，你会怎么做？</w:t>
      </w:r>
    </w:p>
    <w:p w14:paraId="5DE2EF08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学生讨论与分享。</w:t>
      </w:r>
    </w:p>
    <w:p w14:paraId="3D1F03E3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</w:p>
    <w:p w14:paraId="7781DE40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教师总结与知识锚定：在学生讨论的基础上，教师精讲，引出珍视自由的另外两个关键要求：</w:t>
      </w:r>
    </w:p>
    <w:p w14:paraId="6B397300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</w:p>
    <w:p w14:paraId="7C7BA277">
      <w:pPr>
        <w:numPr>
          <w:ilvl w:val="0"/>
          <w:numId w:val="3"/>
        </w:numPr>
        <w:ind w:left="0" w:leftChars="0" w:firstLine="0" w:firstLineChars="0"/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依法行使权利。残疾不是违法的特权。自由是相对的，每个人的自由都以不侵犯他人的自由为边界。强行索要财物，扰乱了公共秩序，侵犯了他人财产权，走向了自由的反面，必然受到法律的制裁。</w:t>
      </w:r>
    </w:p>
    <w:p w14:paraId="036C0244">
      <w:pPr>
        <w:numPr>
          <w:ilvl w:val="0"/>
          <w:numId w:val="0"/>
        </w:numPr>
        <w:ind w:leftChars="0"/>
        <w:rPr>
          <w:rFonts w:hint="default" w:ascii="Calibri" w:hAnsi="Calibri" w:cs="Calibri"/>
          <w:b/>
          <w:bCs/>
          <w:lang w:val="en-US" w:eastAsia="zh-CN"/>
        </w:rPr>
      </w:pPr>
      <w:r>
        <w:rPr>
          <w:rFonts w:hint="default" w:ascii="Calibri" w:hAnsi="Calibri" w:cs="Calibri"/>
          <w:b/>
          <w:bCs/>
          <w:lang w:val="en-US" w:eastAsia="zh-CN"/>
        </w:rPr>
        <w:t>依法行使权利。自由不是随心所欲，它是有限制的、相对的。正如有了轨道火车才能顺利地行驶，有了红绿灯车辆才能安全地通行，无限制的自由只会走向自由的反面，导致混乱和伤害。我们要在遵守道德、纪律、法律等社会规则的前提下行使权利。</w:t>
      </w:r>
    </w:p>
    <w:p w14:paraId="2ADA4EC2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</w:p>
    <w:p w14:paraId="66B8EDAF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③ 尊重他人的权利。我们要尊重他人是否施舍的自由选择权。通过纠缠、胁迫等方式，将自己的意志强加于人，就是对他人权利的不尊重。</w:t>
      </w:r>
    </w:p>
    <w:p w14:paraId="69935D37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cs="Calibri"/>
          <w:b/>
          <w:bCs/>
          <w:lang w:val="en-US" w:eastAsia="zh-CN"/>
        </w:rPr>
        <w:t>尊重他人的权利。我们要尊重他人的自由选择权，尊重他人的人格尊严，不能把自己的观点和意志强加于人，更不能侮辱、诽谤他人。每个公民在行使权利的同时，不得损害其他公民的合法权利。</w:t>
      </w:r>
    </w:p>
    <w:p w14:paraId="418E7A91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</w:p>
    <w:p w14:paraId="09AA058F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回应升华：</w:t>
      </w:r>
    </w:p>
    <w:p w14:paraId="7D9AFDA3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回顾议题一：“现在，我们再来看</w:t>
      </w:r>
      <w:r>
        <w:rPr>
          <w:rFonts w:hint="eastAsia" w:ascii="Calibri" w:hAnsi="Calibri" w:cs="Calibri"/>
          <w:lang w:val="en-US" w:eastAsia="zh-CN"/>
        </w:rPr>
        <w:t>政府</w:t>
      </w:r>
      <w:r>
        <w:rPr>
          <w:rFonts w:hint="default" w:ascii="Calibri" w:hAnsi="Calibri" w:cs="Calibri"/>
          <w:lang w:val="en-US" w:eastAsia="zh-CN"/>
        </w:rPr>
        <w:t>为0.32%的人修建盲道，值得吗？”</w:t>
      </w:r>
    </w:p>
    <w:p w14:paraId="203C0374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</w:p>
    <w:p w14:paraId="4FA73817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学生再次思考并分享（此时认知应已深化，从简单的“成本收益”计算，上升到对文明、公平、尊严的价值认同</w:t>
      </w:r>
      <w:r>
        <w:rPr>
          <w:rFonts w:hint="eastAsia" w:ascii="Calibri" w:hAnsi="Calibri" w:cs="Calibri"/>
          <w:lang w:val="en-US" w:eastAsia="zh-CN"/>
        </w:rPr>
        <w:t>，</w:t>
      </w:r>
      <w:r>
        <w:rPr>
          <w:rFonts w:hint="default" w:ascii="Calibri" w:hAnsi="Calibri" w:cs="Calibri"/>
          <w:lang w:val="en-US" w:eastAsia="zh-CN"/>
        </w:rPr>
        <w:t>能从文明、尊严、权利平等等角度阐述）。</w:t>
      </w:r>
    </w:p>
    <w:p w14:paraId="41AEC43E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教师最终陈述：“值得。因为自由的尺度，正是用那个最需要帮助的个体的尊严来标定的。守护这条‘盲道’，就是在守护我们社会文明的底线，守护‘法律面前人人平等’的誓言。”</w:t>
      </w:r>
      <w:r>
        <w:rPr>
          <w:rFonts w:hint="eastAsia" w:ascii="Calibri" w:hAnsi="Calibri" w:cs="Calibri"/>
          <w:lang w:val="en-US" w:eastAsia="zh-CN"/>
        </w:rPr>
        <w:t>因为</w:t>
      </w:r>
      <w:r>
        <w:rPr>
          <w:rFonts w:hint="eastAsia" w:ascii="Calibri" w:hAnsi="Calibri" w:cs="Calibri"/>
          <w:b/>
          <w:bCs/>
          <w:lang w:val="en-US" w:eastAsia="zh-CN"/>
        </w:rPr>
        <w:t>自由是人类的永恒追求，是社会活力之源，是社会主义核心价值观的重要内容。</w:t>
      </w:r>
    </w:p>
    <w:p w14:paraId="0E9CD484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</w:p>
    <w:p w14:paraId="61552F3C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第四步：知行合一——我们的“自由宣言”</w:t>
      </w:r>
    </w:p>
    <w:p w14:paraId="05A20365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</w:p>
    <w:p w14:paraId="53E2DCB6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课堂总结与行动倡议：</w:t>
      </w:r>
    </w:p>
    <w:p w14:paraId="52C33E3D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教师总结：“今天，我们通过‘盲道’这面镜子，照见了自由的真谛。它告诉我们：真正的珍视自由，是三者的统一——知晓权利是前提，依法行使是准绳，尊重他人是美德。”</w:t>
      </w:r>
    </w:p>
    <w:p w14:paraId="756A9125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</w:p>
    <w:p w14:paraId="74BF37F2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发出倡议：让我们共同拟定一份班级的《珍视自由公约》，比如：</w:t>
      </w:r>
    </w:p>
    <w:p w14:paraId="0D6D7DD2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“我承诺，珍惜我的每一项合法权利。”</w:t>
      </w:r>
    </w:p>
    <w:p w14:paraId="7A80C605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“我承诺，在使用我的权利时，绝不触碰法律与道德的底线。”</w:t>
      </w:r>
    </w:p>
    <w:p w14:paraId="3935EA3F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“我承诺，像守护自己的自由一样，去尊重和维护他人的权利。”</w:t>
      </w:r>
    </w:p>
    <w:p w14:paraId="16BF143E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</w:p>
    <w:p w14:paraId="153374CC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(四</w:t>
      </w:r>
      <w:bookmarkStart w:id="0" w:name="_GoBack"/>
      <w:bookmarkEnd w:id="0"/>
      <w:r>
        <w:rPr>
          <w:rFonts w:hint="default" w:ascii="Calibri" w:hAnsi="Calibri" w:cs="Calibri"/>
          <w:lang w:val="en-US" w:eastAsia="zh-CN"/>
        </w:rPr>
        <w:t>) 课后作业</w:t>
      </w:r>
    </w:p>
    <w:p w14:paraId="3E627469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实践调查：以小组为单位，观察并记录你家或学校周边一段盲道的真实状况（是否畅通、被何物占用），撰写一份简短的《盲道守护倡议书》。</w:t>
      </w:r>
    </w:p>
    <w:p w14:paraId="0252369C">
      <w:pPr>
        <w:numPr>
          <w:ilvl w:val="0"/>
          <w:numId w:val="0"/>
        </w:numPr>
        <w:rPr>
          <w:rFonts w:hint="default" w:ascii="Calibri" w:hAnsi="Calibri" w:cs="Calibri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17F497E"/>
    <w:multiLevelType w:val="singleLevel"/>
    <w:tmpl w:val="B17F497E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0FEDE2D"/>
    <w:multiLevelType w:val="singleLevel"/>
    <w:tmpl w:val="00FEDE2D"/>
    <w:lvl w:ilvl="0" w:tentative="0">
      <w:start w:val="1"/>
      <w:numFmt w:val="decimalEnclosedCircleChinese"/>
      <w:suff w:val="space"/>
      <w:lvlText w:val="%1"/>
      <w:lvlJc w:val="left"/>
      <w:rPr>
        <w:rFonts w:hint="eastAsia"/>
      </w:rPr>
    </w:lvl>
  </w:abstractNum>
  <w:abstractNum w:abstractNumId="2">
    <w:nsid w:val="20C308FB"/>
    <w:multiLevelType w:val="singleLevel"/>
    <w:tmpl w:val="20C308FB"/>
    <w:lvl w:ilvl="0" w:tentative="0">
      <w:start w:val="2"/>
      <w:numFmt w:val="chineseCounting"/>
      <w:suff w:val="space"/>
      <w:lvlText w:val="(%1)"/>
      <w:lvlJc w:val="left"/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3153A9"/>
    <w:rsid w:val="042C33B1"/>
    <w:rsid w:val="248544AB"/>
    <w:rsid w:val="283153A9"/>
    <w:rsid w:val="4FA54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4213</Words>
  <Characters>4292</Characters>
  <Lines>0</Lines>
  <Paragraphs>0</Paragraphs>
  <TotalTime>10</TotalTime>
  <ScaleCrop>false</ScaleCrop>
  <LinksUpToDate>false</LinksUpToDate>
  <CharactersWithSpaces>4304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2025-10-29T12:25:00Z</dcterms:created>
  <dc:creator>Administrator</dc:creator>
  <cp:lastModifiedBy>啵噜噜</cp:lastModifiedBy>
  <cp:lastPrinted>2025-10-29T23:43:34Z</cp:lastPrinted>
  <dcterms:modified xsi:type="dcterms:W3CDTF">2025-10-30T01:07:13Z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628CDDC143D042868CF839A356F0408D_11</vt:lpwstr>
  </property>
  <property fmtid="{D5CDD505-2E9C-101B-9397-08002B2CF9AE}" pid="4" name="KSOTemplateDocerSaveRecord">
    <vt:lpwstr>eyJoZGlkIjoiM2Y3MGVhNTUzNTMyZTIzZDViYjhiZTgxOTA3YzRkMjgiLCJ1c2VySWQiOiIyNjUzMzkyNjQifQ==</vt:lpwstr>
  </property>
</Properties>
</file>